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100" w:line="240" w:lineRule="auto"/>
        <w:ind w:left="0" w:right="0" w:firstLine="0"/>
        <w:jc w:val="right"/>
        <w:rPr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Warszawa, 20 wrze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nia 2022 r.</w:t>
      </w:r>
    </w:p>
    <w:p>
      <w:pPr>
        <w:pStyle w:val="Domyślne"/>
        <w:bidi w:val="0"/>
        <w:spacing w:before="0" w:after="100" w:line="240" w:lineRule="auto"/>
        <w:ind w:left="0" w:right="0" w:firstLine="0"/>
        <w:jc w:val="right"/>
        <w:rPr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</w:p>
    <w:p>
      <w:pPr>
        <w:pStyle w:val="Domyślne"/>
        <w:bidi w:val="0"/>
        <w:spacing w:before="0" w:after="10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B</w:t>
      </w: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adasz si</w:t>
      </w:r>
      <w:r>
        <w:rPr>
          <w:rFonts w:ascii="Arial" w:hAnsi="Arial" w:hint="default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punkcie pobra</w:t>
      </w:r>
      <w:r>
        <w:rPr>
          <w:rFonts w:ascii="Arial" w:hAnsi="Arial" w:hint="default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:lang w:val="zh-TW" w:eastAsia="zh-TW"/>
          <w14:textFill>
            <w14:solidFill>
              <w14:srgbClr w14:val="212B35"/>
            </w14:solidFill>
          </w14:textFill>
        </w:rPr>
        <w:t>? T</w:t>
      </w: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racisz dwa razy wi</w:t>
      </w:r>
      <w:r>
        <w:rPr>
          <w:rFonts w:ascii="Arial" w:hAnsi="Arial" w:hint="default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cej czasu ni</w:t>
      </w:r>
      <w:r>
        <w:rPr>
          <w:rFonts w:ascii="Arial" w:hAnsi="Arial" w:hint="default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Fonts w:ascii="Arial" w:hAnsi="Arial"/>
          <w:b w:val="1"/>
          <w:bCs w:val="1"/>
          <w:outline w:val="0"/>
          <w:color w:val="202b34"/>
          <w:sz w:val="26"/>
          <w:szCs w:val="26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na dojazd do pracy</w:t>
      </w:r>
    </w:p>
    <w:p>
      <w:pPr>
        <w:pStyle w:val="Domyślne"/>
        <w:bidi w:val="0"/>
        <w:spacing w:before="0" w:after="8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25 proc. z nas na dotarcie do punktu pobra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 wi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cej, ni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godzin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–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wynika z bada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wykonanych na zlecenie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>
                <w14:alpha w14:val="60000"/>
              </w14:srgbClr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>
                <w14:alpha w14:val="60000"/>
              </w14:srgbClr>
            </w14:solidFill>
          </w14:textFill>
        </w:rPr>
        <w:instrText xml:space="preserve"> HYPERLINK "https://upacjenta.pl/"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>
                <w14:alpha w14:val="60000"/>
              </w14:srgbClr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>
                <w14:alpha w14:val="60000"/>
              </w14:srgbClr>
            </w14:solidFill>
          </w14:textFill>
        </w:rPr>
        <w:t>uPacjenta</w:t>
      </w:r>
      <w:r>
        <w:rPr>
          <w:rFonts w:ascii="Arial" w:cs="Arial" w:hAnsi="Arial" w:eastAsia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end" w:fldLock="0"/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. To ponad dwa razy tyle, ile zajmuje 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rednia podr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óż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do pracy w Polsce. Dla 23 proc. ankietowanych wizyta w gabinecie wi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ąż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 si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z konieczno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wzi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cia urlopu z pracy. W efekcie blisko co trzeci z nas w ci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gu minionych 12 miesi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cy nie wykona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podstawowych bada</w:t>
      </w:r>
      <w:r>
        <w:rPr>
          <w:rFonts w:ascii="Arial" w:hAnsi="Arial" w:hint="default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krwi.</w:t>
      </w:r>
    </w:p>
    <w:p>
      <w:pPr>
        <w:pStyle w:val="Domyślne"/>
        <w:bidi w:val="0"/>
        <w:spacing w:before="0" w:after="80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Lepiej zapobiega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ć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, ni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leczy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–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to powiedzenie, cho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powszechnie znane, nie jest brane do serca przez niemal jedn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trzeci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Polak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w. Jak wynika z najnowszych bada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przeprowadzonych na zlecenie uPacjenta, 30 proc. ankietowanych w ci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gu ostatniego roku nie wykona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 bada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krwi. Pow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d? Skomplikowana logistyka towarzysz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 pobraniom w stacjonarnych punktach pobra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 Co czwarty z nas na dojazd na badania w punkcie pobra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 ponad godzin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 To kilkukrotnie d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u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ej, ni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zajmuje 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rednia podr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óż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do pracy w Polsce (24 minuty)</w:t>
      </w:r>
      <w:r>
        <w:rPr>
          <w:rStyle w:val="Hyperlink.1"/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vertAlign w:val="superscript"/>
          <w:rtl w:val="0"/>
          <w14:textFill>
            <w14:solidFill>
              <w14:srgbClr w14:val="212B35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vertAlign w:val="superscript"/>
          <w:rtl w:val="0"/>
          <w14:textFill>
            <w14:solidFill>
              <w14:srgbClr w14:val="212B35"/>
            </w14:solidFill>
          </w14:textFill>
        </w:rPr>
        <w:instrText xml:space="preserve"> HYPERLINK "https://wyborcza.biz/biznes/7,147758,28208840,ile-polacy-traca-na-dojazd-do-pracy-sa-tacy-ktorym-podroz.html"</w:instrText>
      </w:r>
      <w:r>
        <w:rPr>
          <w:rStyle w:val="Hyperlink.1"/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vertAlign w:val="superscript"/>
          <w:rtl w:val="0"/>
          <w14:textFill>
            <w14:solidFill>
              <w14:srgbClr w14:val="212B35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202b34"/>
          <w:sz w:val="22"/>
          <w:szCs w:val="22"/>
          <w:shd w:val="clear" w:color="auto" w:fill="ffffff"/>
          <w:vertAlign w:val="superscript"/>
          <w:rtl w:val="0"/>
          <w14:textFill>
            <w14:solidFill>
              <w14:srgbClr w14:val="212B35"/>
            </w14:solidFill>
          </w14:textFill>
        </w:rPr>
        <w:t>1</w:t>
      </w:r>
      <w:r>
        <w:rPr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 W efekcie uci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ąż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liwo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ść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dojazd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jest jednym z trzech najcz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ciej wskazywanych utrudnie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regularnym wykonywaniu bada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</w:t>
      </w:r>
    </w:p>
    <w:p>
      <w:pPr>
        <w:pStyle w:val="Domyślne"/>
        <w:bidi w:val="0"/>
        <w:spacing w:before="0" w:after="80"/>
        <w:ind w:left="0" w:right="0" w:firstLine="0"/>
        <w:jc w:val="left"/>
        <w:rPr>
          <w:rStyle w:val="Brak"/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Czasoch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onna podr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óż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to jednak nie jedyna przeszkoda, z kt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zmagaj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respondenci. Niemal co czwarty pracuj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cy Polak (24 proc. ankietowanych) musia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ł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minionym roku wzi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przynajmniej jeden dzie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urlopu z pracy, by wykona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podstawowe badania krwi. Dla 10 proc. zatrudnionych zwolnienie 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tym celu z pracy by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 konieczne minimum dwa razy. Co pi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ty Polak przyznaje z kolei, 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 utrudnieniem w oddawaniu krwi do bada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jest konieczno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ść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uzyskania skierowania od lekarza, wi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ążą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212B35"/>
            </w14:solidFill>
          </w14:textFill>
        </w:rPr>
        <w:t>ca 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z kolejnymi dojazdami i oczekiwaniem na wizyt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–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 niemal po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owa Polak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(46 proc.) w ci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gu ostatniego roku musia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 odwiedzi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lekarza od 1 do 3 razy. Zniech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caj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cy dla niekt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rych mo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 by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dodatkowo fakt, 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 gabinet lekarski nie zawsze opuszcza 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z sukcesem 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–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 tych, kt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rzy udali 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na wizyt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 skierowanie na badania, 15 proc. spotka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 odmowa.</w:t>
      </w:r>
    </w:p>
    <w:p>
      <w:pPr>
        <w:pStyle w:val="Domyślne"/>
        <w:bidi w:val="0"/>
        <w:spacing w:before="0" w:after="80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Jak wynika z bada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, za ma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 czasu po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camy na profilaktyk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–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dopiero niepokoj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ce objawy zmotywowa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y co pi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tego Polaka do wybrania 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do punktu pobra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202b34"/>
          <w:sz w:val="22"/>
          <w:szCs w:val="22"/>
          <w:shd w:val="clear" w:color="auto" w:fill="ffffff"/>
          <w:vertAlign w:val="superscript"/>
          <w:rtl w:val="0"/>
          <w14:textFill>
            <w14:solidFill>
              <w14:srgbClr w14:val="212B35"/>
            </w14:solidFill>
          </w14:textFill>
        </w:rPr>
        <w:t>2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 Dla cz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ci ankietowanych (19 proc.) k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opotliwa okaza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 si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te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kilkugodzinna konieczno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ść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bycia na czczo, wynikaj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 z potrzeby fizycznej wyprawy do stacjonarnego punktu pobra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</w:t>
      </w:r>
    </w:p>
    <w:p>
      <w:pPr>
        <w:pStyle w:val="Domyślne"/>
        <w:bidi w:val="0"/>
        <w:spacing w:before="0" w:after="80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–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Niestety, polskie realia cz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sto wygl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daj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tak, 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 ju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na samo skierowanie na badania czekamy tygodniami. Wielu z nas musi specjalnie zwalnia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si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z pracy i dostosowa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y dzie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pod wizyt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gabinecie lekarskim, a nast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pnie w punkcie pobra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 Za kontrol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stanu zdrowia p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acimy nie tylko kosztami dojazdu, ale przede wszystkim swoim czasem, a to zniech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ca do profilaktyki. 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wiadomi pacjenci coraz cz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ęś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ciej decyduj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si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rozwi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za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ten problem podobnie, jak kwesti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posi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czy zakup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online, wybieraj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c szybkie i wygodne wizyty pobraniowe w domu, o czym 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wiadczy ju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ż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ponad milion takich bada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wykonanych za po</w:t>
      </w:r>
      <w:r>
        <w:rPr>
          <w:rStyle w:val="Brak"/>
          <w:rFonts w:ascii="Arial" w:hAnsi="Arial" w:hint="default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Style w:val="Brak"/>
          <w:rFonts w:ascii="Arial" w:hAnsi="Arial"/>
          <w:i w:val="1"/>
          <w:iCs w:val="1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rednictwem uPacjenta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– 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podkre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la Dominik Swad</w:t>
      </w:r>
      <w:r>
        <w:rPr>
          <w:rFonts w:ascii="Arial" w:hAnsi="Arial" w:hint="default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ź</w:t>
      </w:r>
      <w:r>
        <w:rPr>
          <w:rFonts w:ascii="Arial" w:hAnsi="Arial"/>
          <w:outline w:val="0"/>
          <w:color w:val="202b34"/>
          <w:sz w:val="22"/>
          <w:szCs w:val="22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ba, CEO &amp; Co-founder uPacjenta.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Style w:val="Brak"/>
          <w:rFonts w:ascii="Arial" w:cs="Arial" w:hAnsi="Arial" w:eastAsia="Arial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>
                <w14:alpha w14:val="60000"/>
              </w14:srgbClr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1. </w:t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instrText xml:space="preserve"> HYPERLINK "https://wyborcza.biz/biznes/7,147758,28208840,ile-polacy-traca-na-dojazd-do-pracy-sa-tacy-ktorym-podroz.html"</w:instrText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https://wyborcza.biz/biznes/7,147758,28208840,ile-polacy-traca-na-dojazd-do-pracy-sa-tacy-ktorym-podroz.html</w:t>
      </w:r>
      <w:r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end" w:fldLock="0"/>
      </w:r>
      <w:r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br w:type="textWrapping"/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2. Pow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 wykonania bada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krwi wskazany przez 18 proc. ankietowanych.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  <w:r>
        <w:rPr>
          <w:rStyle w:val="Brak"/>
          <w:rFonts w:ascii="Arial" w:hAnsi="Arial" w:hint="default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Ź</w:t>
      </w:r>
      <w:r>
        <w:rPr>
          <w:rStyle w:val="Brak"/>
          <w:rFonts w:ascii="Arial" w:hAnsi="Arial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r</w:t>
      </w:r>
      <w:r>
        <w:rPr>
          <w:rStyle w:val="Brak"/>
          <w:rFonts w:ascii="Arial" w:hAnsi="Arial" w:hint="default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d</w:t>
      </w:r>
      <w:r>
        <w:rPr>
          <w:rStyle w:val="Brak"/>
          <w:rFonts w:ascii="Arial" w:hAnsi="Arial" w:hint="default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12B35"/>
            </w14:solidFill>
          </w14:textFill>
        </w:rPr>
        <w:t>o: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 badanie "Utrudnienia w dost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pno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ci do bada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krwi" zrealizowane przez Og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lnopolski Panel Badawczy Ariadna na zlecenie uPacjenta. Badanie zosta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o przeprowadzone w dniach od 2 do 5 wrze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ś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nia 2022 roku, metoda CAWI, pr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ba losowo-kwotowa reprezentatywna dla mieszka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ń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Polski, N=1084.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Brak"/>
          <w:rFonts w:ascii="Arial" w:hAnsi="Arial"/>
          <w:b w:val="1"/>
          <w:bCs w:val="1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uPacjenta</w:t>
      </w:r>
      <w:r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br w:type="textWrapping"/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Lider w obszarze home testing w Polsce i pierwsza w Europie platforma typu smart lab, umo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liwiaj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ca zam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wienie bada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krwi z dojazdem do domu i biura. 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Łą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czy pacjent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ze specjalistami medycznymi, eliminuj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 bariery w dost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pie do s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u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by zdrowia i u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ł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atwiaj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 wykonywanie regularnych bada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krwi. Oferuje szeroki zakres bada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ń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laboratoryjnych oraz test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na COVID-19, a tak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ż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e konsultacje wynik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ó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 online. Jedna z kilku firm wykonuj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ą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cych testy na COVID-19 w firmach. Aby dowiedzie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ć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si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wi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ę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cej, obserwuj nas na </w:t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instrText xml:space="preserve"> HYPERLINK "https://www.facebook.com/upacjenta"</w:instrText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www.facebook.com/upacjenta</w:t>
      </w:r>
      <w:r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 lub odwied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ź </w:t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stron</w:t>
      </w:r>
      <w:r>
        <w:rPr>
          <w:rFonts w:ascii="Arial" w:hAnsi="Arial" w:hint="default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 xml:space="preserve">ę </w:t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instrText xml:space="preserve"> HYPERLINK "https://www.upacjenta.pl/"</w:instrText>
      </w:r>
      <w:r>
        <w:rPr>
          <w:rStyle w:val="Hyperlink.2"/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www.upacjenta.pl</w:t>
      </w:r>
      <w:r>
        <w:rPr>
          <w:rFonts w:ascii="Arial" w:cs="Arial" w:hAnsi="Arial" w:eastAsia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02b34"/>
          <w:sz w:val="20"/>
          <w:szCs w:val="20"/>
          <w:shd w:val="clear" w:color="auto" w:fill="ffffff"/>
          <w:rtl w:val="0"/>
          <w14:textFill>
            <w14:solidFill>
              <w14:srgbClr w14:val="212B35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00"/>
      <w14:textFill>
        <w14:solidFill>
          <w14:srgbClr w14:val="000000">
            <w14:alpha w14:val="60000"/>
          </w14:srgbClr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vertAlign w:val="superscript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